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Annual Internal Audit Report Responses</w:t>
      </w:r>
    </w:p>
    <w:p>
      <w:pPr>
        <w:pStyle w:val="Normal"/>
        <w:rPr/>
      </w:pPr>
      <w:r>
        <w:rPr/>
        <w:t>Section D:</w:t>
      </w:r>
    </w:p>
    <w:p>
      <w:pPr>
        <w:pStyle w:val="Normal"/>
        <w:rPr/>
      </w:pPr>
      <w:r>
        <w:rPr/>
        <w:t>The precept was agreed by the Parish Council before the budget was agreed. This was due to the chairman and members of the finance committee having extremely busy work commitments. BH &amp; DPC have been made aware by the clerk that the budget in future must be agreed in October/November.</w:t>
      </w:r>
    </w:p>
    <w:p>
      <w:pPr>
        <w:pStyle w:val="Normal"/>
        <w:rPr/>
      </w:pPr>
      <w:r>
        <w:rPr/>
        <w:t xml:space="preserve">Section G: </w:t>
      </w:r>
    </w:p>
    <w:p>
      <w:pPr>
        <w:pStyle w:val="Normal"/>
        <w:widowControl/>
        <w:bidi w:val="0"/>
        <w:spacing w:lineRule="auto" w:line="259" w:before="0" w:after="160"/>
        <w:jc w:val="left"/>
        <w:rPr/>
      </w:pPr>
      <w:r>
        <w:rPr/>
        <w:t>The internal auditor has noted the clerk’s salary follows NJC pay scales however the rate of pay is not in alignment with this following the IA report the PC have agreed for the clerk’s salary to be reviewed. Paperwork has already been sent off for a job description to be assessed at the same time. Following receipt of the results the PC have agreed for the salary increase to be back dated to November 2022.</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GB" w:eastAsia="en-US" w:bidi="ar-SA"/>
      <w14:ligatures w14:val="standardContextual"/>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LibreOffice/7.4.7.2$Windows_X86_64 LibreOffice_project/723314e595e8007d3cf785c16538505a1c878ca5</Application>
  <AppVersion>15.0000</AppVersion>
  <Pages>1</Pages>
  <Words>134</Words>
  <Characters>624</Characters>
  <CharactersWithSpaces>754</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2024-06-18T16:02:00Z</dcterms:created>
  <dc:creator>Sue Horton</dc:creator>
  <dc:description/>
  <dc:language>en-GB</dc:language>
  <cp:lastModifiedBy>Sue Horton</cp:lastModifiedBy>
  <dcterms:modified xsi:type="dcterms:W3CDTF">2024-06-18T16:08:00Z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